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E684C" w14:textId="3424DC15" w:rsidR="00ED279C" w:rsidRPr="00ED279C" w:rsidRDefault="00ED279C">
      <w:pPr>
        <w:rPr>
          <w:rFonts w:ascii="Montserrat SemiBold" w:hAnsi="Montserrat SemiBold"/>
          <w:b/>
          <w:bCs/>
          <w:color w:val="11A0E0"/>
          <w:sz w:val="32"/>
          <w:szCs w:val="32"/>
        </w:rPr>
      </w:pPr>
      <w:r w:rsidRPr="00ED279C">
        <w:rPr>
          <w:rFonts w:ascii="Montserrat SemiBold" w:hAnsi="Montserrat SemiBold"/>
          <w:b/>
          <w:bCs/>
          <w:color w:val="11A0E0"/>
          <w:sz w:val="32"/>
          <w:szCs w:val="32"/>
        </w:rPr>
        <w:t>ARE YOU THE ONE?</w:t>
      </w:r>
    </w:p>
    <w:p w14:paraId="4F538D0B" w14:textId="77777777" w:rsidR="00ED279C" w:rsidRDefault="00ED279C"/>
    <w:p w14:paraId="7AAE329F" w14:textId="77777777" w:rsidR="006042D6" w:rsidRPr="006042D6" w:rsidRDefault="006042D6" w:rsidP="006042D6">
      <w:pPr>
        <w:jc w:val="both"/>
        <w:rPr>
          <w:rFonts w:ascii="Montserrat Light" w:hAnsi="Montserrat Light"/>
        </w:rPr>
      </w:pPr>
      <w:r w:rsidRPr="006042D6">
        <w:rPr>
          <w:rFonts w:ascii="Montserrat Light" w:hAnsi="Montserrat Light"/>
        </w:rPr>
        <w:t>Samsung’s Omni-Channel team is committed to activating the best execution for all MX products (mobile, tablet, wearables, audio, computing, and accessories). This role defines and controls what consumers “see”, “feel” and “hear” about Samsung MX product &amp; services within our Channel partners.</w:t>
      </w:r>
    </w:p>
    <w:p w14:paraId="07D8F4C0" w14:textId="77777777" w:rsidR="006042D6" w:rsidRPr="006042D6" w:rsidRDefault="006042D6" w:rsidP="006042D6">
      <w:pPr>
        <w:jc w:val="both"/>
        <w:rPr>
          <w:rFonts w:ascii="Montserrat Light" w:hAnsi="Montserrat Light"/>
        </w:rPr>
      </w:pPr>
    </w:p>
    <w:p w14:paraId="29322E50" w14:textId="77777777" w:rsidR="006042D6" w:rsidRPr="006042D6" w:rsidRDefault="006042D6" w:rsidP="006042D6">
      <w:pPr>
        <w:jc w:val="both"/>
        <w:rPr>
          <w:rFonts w:ascii="Montserrat Light" w:hAnsi="Montserrat Light"/>
        </w:rPr>
      </w:pPr>
      <w:r w:rsidRPr="006042D6">
        <w:rPr>
          <w:rFonts w:ascii="Montserrat Light" w:hAnsi="Montserrat Light"/>
        </w:rPr>
        <w:t>It’s in our DNA to “Do what you can’t” and be pioneers in the industry. By ensuring we commercialise our marketing, deliver execution leadership and drive innovation, we continue to defend our stronghold in the UK market.</w:t>
      </w:r>
    </w:p>
    <w:p w14:paraId="05276E43" w14:textId="77777777" w:rsidR="006042D6" w:rsidRPr="006042D6" w:rsidRDefault="006042D6" w:rsidP="006042D6">
      <w:pPr>
        <w:jc w:val="both"/>
        <w:rPr>
          <w:rFonts w:ascii="Montserrat Light" w:hAnsi="Montserrat Light"/>
        </w:rPr>
      </w:pPr>
    </w:p>
    <w:p w14:paraId="54BDA07C" w14:textId="77777777" w:rsidR="006042D6" w:rsidRPr="006042D6" w:rsidRDefault="006042D6" w:rsidP="006042D6">
      <w:pPr>
        <w:jc w:val="both"/>
        <w:rPr>
          <w:rFonts w:ascii="Montserrat Light" w:hAnsi="Montserrat Light"/>
        </w:rPr>
      </w:pPr>
      <w:r w:rsidRPr="006042D6">
        <w:rPr>
          <w:rFonts w:ascii="Montserrat Light" w:hAnsi="Montserrat Light"/>
        </w:rPr>
        <w:t>The Omni-Channel Marketing Manager role is a pivotal role within the MX Omni Channel Marketing team, working to ensure that we deliver world-class marketing, on-time and aligned to our SEUK vision, as well as laddering up to the goals of our channel partners.</w:t>
      </w:r>
    </w:p>
    <w:p w14:paraId="09C28BF8" w14:textId="77777777" w:rsidR="006042D6" w:rsidRPr="006042D6" w:rsidRDefault="006042D6" w:rsidP="006042D6">
      <w:pPr>
        <w:jc w:val="both"/>
        <w:rPr>
          <w:rFonts w:ascii="Montserrat Light" w:hAnsi="Montserrat Light"/>
        </w:rPr>
      </w:pPr>
    </w:p>
    <w:p w14:paraId="4C39C061" w14:textId="0780512F" w:rsidR="006A747B" w:rsidRDefault="006042D6" w:rsidP="006042D6">
      <w:pPr>
        <w:jc w:val="both"/>
        <w:rPr>
          <w:rFonts w:ascii="Montserrat Light" w:hAnsi="Montserrat Light"/>
        </w:rPr>
      </w:pPr>
      <w:r w:rsidRPr="006042D6">
        <w:rPr>
          <w:rFonts w:ascii="Montserrat Light" w:hAnsi="Montserrat Light"/>
        </w:rPr>
        <w:t>This role requires for a multi-skilled Marketing Manager, with strong experience in digital marketing able to thrive in a fast-paced, ever-evolving environment. Someone who’s able to harness relationships with our channel partners &amp; develop channel plans which drive positive commercial results for the MX business, across multiple product categories.</w:t>
      </w:r>
    </w:p>
    <w:p w14:paraId="6F142620" w14:textId="77777777" w:rsidR="006042D6" w:rsidRPr="00ED279C" w:rsidRDefault="006042D6" w:rsidP="006042D6">
      <w:pPr>
        <w:rPr>
          <w:rFonts w:ascii="Montserrat Light" w:hAnsi="Montserrat Light"/>
        </w:rPr>
      </w:pPr>
    </w:p>
    <w:p w14:paraId="254430CD" w14:textId="5A684FD8" w:rsidR="00ED279C" w:rsidRDefault="00ED279C" w:rsidP="00ED279C">
      <w:pPr>
        <w:rPr>
          <w:rFonts w:ascii="Montserrat SemiBold" w:hAnsi="Montserrat SemiBold"/>
          <w:b/>
          <w:bCs/>
          <w:color w:val="11A0E0"/>
          <w:sz w:val="32"/>
          <w:szCs w:val="32"/>
        </w:rPr>
      </w:pPr>
      <w:r>
        <w:rPr>
          <w:rFonts w:ascii="Montserrat SemiBold" w:hAnsi="Montserrat SemiBold"/>
          <w:b/>
          <w:bCs/>
          <w:color w:val="11A0E0"/>
          <w:sz w:val="32"/>
          <w:szCs w:val="32"/>
        </w:rPr>
        <w:t>WHAT YOU’LL BE UP TO</w:t>
      </w:r>
    </w:p>
    <w:p w14:paraId="29F01EC5" w14:textId="77777777" w:rsidR="008C220C" w:rsidRDefault="008C220C" w:rsidP="008C220C">
      <w:pPr>
        <w:rPr>
          <w:rFonts w:ascii="Montserrat Light" w:eastAsia="Montserrat Light" w:hAnsi="Montserrat Light" w:cs="Montserrat Light"/>
        </w:rPr>
      </w:pPr>
    </w:p>
    <w:p w14:paraId="57294C73" w14:textId="77777777" w:rsidR="006042D6" w:rsidRDefault="006042D6" w:rsidP="006042D6">
      <w:pPr>
        <w:pStyle w:val="ListParagraph"/>
        <w:numPr>
          <w:ilvl w:val="0"/>
          <w:numId w:val="12"/>
        </w:numPr>
        <w:jc w:val="both"/>
        <w:rPr>
          <w:rFonts w:ascii="Montserrat Light" w:eastAsia="Montserrat Light" w:hAnsi="Montserrat Light" w:cs="Montserrat Light"/>
        </w:rPr>
      </w:pPr>
      <w:r w:rsidRPr="006042D6">
        <w:rPr>
          <w:rFonts w:ascii="Montserrat Light" w:eastAsia="Montserrat Light" w:hAnsi="Montserrat Light" w:cs="Montserrat Light"/>
        </w:rPr>
        <w:t>Work with the retailer channel account teams (Account Director and Account Manager) to plan and execute multiple product launches and promotions across Samsung’s MX categories.</w:t>
      </w:r>
    </w:p>
    <w:p w14:paraId="45030951" w14:textId="77777777" w:rsidR="006042D6" w:rsidRDefault="006042D6" w:rsidP="006042D6">
      <w:pPr>
        <w:pStyle w:val="ListParagraph"/>
        <w:numPr>
          <w:ilvl w:val="0"/>
          <w:numId w:val="12"/>
        </w:numPr>
        <w:jc w:val="both"/>
        <w:rPr>
          <w:rFonts w:ascii="Montserrat Light" w:eastAsia="Montserrat Light" w:hAnsi="Montserrat Light" w:cs="Montserrat Light"/>
        </w:rPr>
      </w:pPr>
      <w:r w:rsidRPr="006042D6">
        <w:rPr>
          <w:rFonts w:ascii="Montserrat Light" w:eastAsia="Montserrat Light" w:hAnsi="Montserrat Light" w:cs="Montserrat Light"/>
        </w:rPr>
        <w:t>Execute quarterly promotional plans ensuring a high share of voice is achieved, through various touch points of the channel customer journey (TTL)</w:t>
      </w:r>
    </w:p>
    <w:p w14:paraId="2E960612" w14:textId="77777777" w:rsidR="006042D6" w:rsidRDefault="006042D6" w:rsidP="006042D6">
      <w:pPr>
        <w:pStyle w:val="ListParagraph"/>
        <w:numPr>
          <w:ilvl w:val="0"/>
          <w:numId w:val="12"/>
        </w:numPr>
        <w:jc w:val="both"/>
        <w:rPr>
          <w:rFonts w:ascii="Montserrat Light" w:eastAsia="Montserrat Light" w:hAnsi="Montserrat Light" w:cs="Montserrat Light"/>
        </w:rPr>
      </w:pPr>
      <w:r w:rsidRPr="006042D6">
        <w:rPr>
          <w:rFonts w:ascii="Montserrat Light" w:eastAsia="Montserrat Light" w:hAnsi="Montserrat Light" w:cs="Montserrat Light"/>
        </w:rPr>
        <w:t>Deliver brand, commercial and channel objectives (with specific focus on sell out) with our agencies and channel partners</w:t>
      </w:r>
    </w:p>
    <w:p w14:paraId="1059D82F" w14:textId="631B6F9F" w:rsidR="006042D6" w:rsidRDefault="006042D6" w:rsidP="006042D6">
      <w:pPr>
        <w:pStyle w:val="ListParagraph"/>
        <w:numPr>
          <w:ilvl w:val="0"/>
          <w:numId w:val="12"/>
        </w:numPr>
        <w:jc w:val="both"/>
        <w:rPr>
          <w:rFonts w:ascii="Montserrat Light" w:eastAsia="Montserrat Light" w:hAnsi="Montserrat Light" w:cs="Montserrat Light"/>
        </w:rPr>
      </w:pPr>
      <w:r w:rsidRPr="006042D6">
        <w:rPr>
          <w:rFonts w:ascii="Montserrat Light" w:eastAsia="Montserrat Light" w:hAnsi="Montserrat Light" w:cs="Montserrat Light"/>
        </w:rPr>
        <w:t>Responsible for budgeting and managing spend within channels, as well as effective management of marketing accruals, which are associated with channel commercial terms contracts</w:t>
      </w:r>
    </w:p>
    <w:p w14:paraId="30AD1583" w14:textId="77777777" w:rsidR="006042D6" w:rsidRPr="006042D6" w:rsidRDefault="006042D6" w:rsidP="006042D6">
      <w:pPr>
        <w:pStyle w:val="ListParagraph"/>
        <w:numPr>
          <w:ilvl w:val="0"/>
          <w:numId w:val="12"/>
        </w:numPr>
        <w:rPr>
          <w:rFonts w:ascii="Montserrat Light" w:eastAsia="Montserrat Light" w:hAnsi="Montserrat Light" w:cs="Montserrat Light"/>
        </w:rPr>
      </w:pPr>
      <w:r w:rsidRPr="006042D6">
        <w:rPr>
          <w:rFonts w:ascii="Montserrat Light" w:eastAsia="Montserrat Light" w:hAnsi="Montserrat Light" w:cs="Montserrat Light"/>
        </w:rPr>
        <w:t>Digital excellence using our Samsung Digital Blueprint, ensuring channels adhere to blueprint standards and we continually evolve how we execute brilliant basics in digital touchpoints (including ongoing reporting and optimisation)</w:t>
      </w:r>
    </w:p>
    <w:p w14:paraId="298CDD29" w14:textId="77777777" w:rsidR="006042D6" w:rsidRPr="006042D6" w:rsidRDefault="006042D6" w:rsidP="006042D6">
      <w:pPr>
        <w:pStyle w:val="ListParagraph"/>
        <w:numPr>
          <w:ilvl w:val="0"/>
          <w:numId w:val="12"/>
        </w:numPr>
        <w:jc w:val="both"/>
        <w:rPr>
          <w:rFonts w:ascii="Montserrat Light" w:eastAsia="Montserrat Light" w:hAnsi="Montserrat Light" w:cs="Montserrat Light"/>
        </w:rPr>
      </w:pPr>
      <w:r w:rsidRPr="006042D6">
        <w:rPr>
          <w:rFonts w:ascii="Montserrat Light" w:eastAsia="Montserrat Light" w:hAnsi="Montserrat Light" w:cs="Montserrat Light"/>
        </w:rPr>
        <w:t>Timely delivery of reports including quarterly marketing plans, execution compliance &amp; budget reviews &amp; analysis</w:t>
      </w:r>
    </w:p>
    <w:p w14:paraId="17446D6A" w14:textId="3272F82C" w:rsidR="006042D6" w:rsidRPr="006042D6" w:rsidRDefault="006042D6" w:rsidP="006042D6">
      <w:pPr>
        <w:pStyle w:val="ListParagraph"/>
        <w:numPr>
          <w:ilvl w:val="0"/>
          <w:numId w:val="12"/>
        </w:numPr>
        <w:jc w:val="both"/>
        <w:rPr>
          <w:rFonts w:ascii="Montserrat Light" w:eastAsia="Montserrat Light" w:hAnsi="Montserrat Light" w:cs="Montserrat Light"/>
        </w:rPr>
      </w:pPr>
      <w:r w:rsidRPr="006042D6">
        <w:rPr>
          <w:rFonts w:ascii="Montserrat Light" w:eastAsia="Montserrat Light" w:hAnsi="Montserrat Light" w:cs="Montserrat Light"/>
        </w:rPr>
        <w:t>Analysing post-launch/campaign results ensuring learnings &amp; recommendations are shaping future activities</w:t>
      </w:r>
    </w:p>
    <w:p w14:paraId="04C8F98D" w14:textId="77777777" w:rsidR="00A87981" w:rsidRPr="006A747B" w:rsidRDefault="00A87981" w:rsidP="006A747B">
      <w:pPr>
        <w:rPr>
          <w:rFonts w:ascii="Montserrat SemiBold" w:hAnsi="Montserrat SemiBold"/>
          <w:b/>
          <w:bCs/>
          <w:color w:val="11A0E0"/>
          <w:sz w:val="32"/>
          <w:szCs w:val="32"/>
        </w:rPr>
      </w:pPr>
    </w:p>
    <w:p w14:paraId="784A6661" w14:textId="1490AD77" w:rsidR="005D1F01" w:rsidRPr="004F4115" w:rsidRDefault="00923FCE" w:rsidP="004F4115">
      <w:pPr>
        <w:rPr>
          <w:rFonts w:ascii="Montserrat SemiBold" w:hAnsi="Montserrat SemiBold"/>
          <w:b/>
          <w:bCs/>
          <w:color w:val="11A0E0"/>
          <w:sz w:val="32"/>
          <w:szCs w:val="32"/>
        </w:rPr>
      </w:pPr>
      <w:r w:rsidRPr="004F4115">
        <w:rPr>
          <w:rFonts w:ascii="Montserrat SemiBold" w:hAnsi="Montserrat SemiBold"/>
          <w:b/>
          <w:bCs/>
          <w:color w:val="11A0E0"/>
          <w:sz w:val="32"/>
          <w:szCs w:val="32"/>
        </w:rPr>
        <w:t>ARE YOU OUR PERFECT PARTNER?</w:t>
      </w:r>
    </w:p>
    <w:p w14:paraId="51F972AC" w14:textId="77777777" w:rsidR="007C15E4" w:rsidRDefault="007C15E4" w:rsidP="007C15E4">
      <w:pPr>
        <w:rPr>
          <w:rFonts w:ascii="Montserrat Light" w:eastAsia="Montserrat Light" w:hAnsi="Montserrat Light" w:cs="Montserrat Light"/>
        </w:rPr>
      </w:pPr>
    </w:p>
    <w:p w14:paraId="5CED81C9" w14:textId="77777777" w:rsidR="006042D6" w:rsidRPr="006042D6" w:rsidRDefault="006042D6" w:rsidP="006042D6">
      <w:pPr>
        <w:pStyle w:val="ListParagraph"/>
        <w:numPr>
          <w:ilvl w:val="0"/>
          <w:numId w:val="12"/>
        </w:numPr>
        <w:rPr>
          <w:rFonts w:ascii="Montserrat Light" w:eastAsia="Montserrat Light" w:hAnsi="Montserrat Light" w:cs="Montserrat Light"/>
        </w:rPr>
      </w:pPr>
      <w:r w:rsidRPr="006042D6">
        <w:rPr>
          <w:rFonts w:ascii="Montserrat Light" w:eastAsia="Montserrat Light" w:hAnsi="Montserrat Light" w:cs="Montserrat Light"/>
        </w:rPr>
        <w:t>You’re passionate about technology – specifically computing, mobile, and innovation</w:t>
      </w:r>
    </w:p>
    <w:p w14:paraId="1E98ED63" w14:textId="77777777" w:rsidR="006042D6" w:rsidRPr="006042D6" w:rsidRDefault="006042D6" w:rsidP="006042D6">
      <w:pPr>
        <w:pStyle w:val="ListParagraph"/>
        <w:numPr>
          <w:ilvl w:val="0"/>
          <w:numId w:val="12"/>
        </w:numPr>
        <w:rPr>
          <w:rFonts w:ascii="Montserrat Light" w:eastAsia="Montserrat Light" w:hAnsi="Montserrat Light" w:cs="Montserrat Light"/>
        </w:rPr>
      </w:pPr>
      <w:r w:rsidRPr="006042D6">
        <w:rPr>
          <w:rFonts w:ascii="Montserrat Light" w:eastAsia="Montserrat Light" w:hAnsi="Montserrat Light" w:cs="Montserrat Light"/>
        </w:rPr>
        <w:t>You’re experienced in 360 marketing, with a focus on digital (and clear understanding of digital marketing metrics)</w:t>
      </w:r>
    </w:p>
    <w:p w14:paraId="6BD7C1FC" w14:textId="77777777" w:rsidR="006042D6" w:rsidRPr="006042D6" w:rsidRDefault="006042D6" w:rsidP="006042D6">
      <w:pPr>
        <w:pStyle w:val="ListParagraph"/>
        <w:numPr>
          <w:ilvl w:val="0"/>
          <w:numId w:val="12"/>
        </w:numPr>
        <w:rPr>
          <w:rFonts w:ascii="Montserrat Light" w:eastAsia="Montserrat Light" w:hAnsi="Montserrat Light" w:cs="Montserrat Light"/>
        </w:rPr>
      </w:pPr>
      <w:r w:rsidRPr="006042D6">
        <w:rPr>
          <w:rFonts w:ascii="Montserrat Light" w:eastAsia="Montserrat Light" w:hAnsi="Montserrat Light" w:cs="Montserrat Light"/>
        </w:rPr>
        <w:t>You’re able to demonstrate experience of managing marketing budgets</w:t>
      </w:r>
    </w:p>
    <w:p w14:paraId="4F39C447" w14:textId="42497E69" w:rsidR="006042D6" w:rsidRPr="006042D6" w:rsidRDefault="006042D6" w:rsidP="006042D6">
      <w:pPr>
        <w:pStyle w:val="ListParagraph"/>
        <w:numPr>
          <w:ilvl w:val="0"/>
          <w:numId w:val="12"/>
        </w:numPr>
        <w:rPr>
          <w:rFonts w:ascii="Montserrat Light" w:eastAsia="Montserrat Light" w:hAnsi="Montserrat Light" w:cs="Montserrat Light"/>
        </w:rPr>
      </w:pPr>
      <w:r w:rsidRPr="006042D6">
        <w:rPr>
          <w:rFonts w:ascii="Montserrat Light" w:eastAsia="Montserrat Light" w:hAnsi="Montserrat Light" w:cs="Montserrat Light"/>
        </w:rPr>
        <w:t xml:space="preserve">You’re able to seek out and build relationships with multiple internal and external stakeholders </w:t>
      </w:r>
      <w:r w:rsidRPr="006042D6">
        <w:rPr>
          <w:rFonts w:ascii="Montserrat Light" w:eastAsia="Montserrat Light" w:hAnsi="Montserrat Light" w:cs="Montserrat Light"/>
        </w:rPr>
        <w:t>to</w:t>
      </w:r>
      <w:r w:rsidRPr="006042D6">
        <w:rPr>
          <w:rFonts w:ascii="Montserrat Light" w:eastAsia="Montserrat Light" w:hAnsi="Montserrat Light" w:cs="Montserrat Light"/>
        </w:rPr>
        <w:t xml:space="preserve"> successfully deliver on key projects</w:t>
      </w:r>
    </w:p>
    <w:p w14:paraId="762BA8A3" w14:textId="77777777" w:rsidR="006042D6" w:rsidRPr="006042D6" w:rsidRDefault="006042D6" w:rsidP="006042D6">
      <w:pPr>
        <w:pStyle w:val="ListParagraph"/>
        <w:numPr>
          <w:ilvl w:val="0"/>
          <w:numId w:val="12"/>
        </w:numPr>
        <w:rPr>
          <w:rFonts w:ascii="Montserrat Light" w:eastAsia="Montserrat Light" w:hAnsi="Montserrat Light" w:cs="Montserrat Light"/>
        </w:rPr>
      </w:pPr>
      <w:r w:rsidRPr="006042D6">
        <w:rPr>
          <w:rFonts w:ascii="Montserrat Light" w:eastAsia="Montserrat Light" w:hAnsi="Montserrat Light" w:cs="Montserrat Light"/>
        </w:rPr>
        <w:t>You’re experienced in managing and leading on negotiations with third parties</w:t>
      </w:r>
    </w:p>
    <w:p w14:paraId="03F1750C" w14:textId="77777777" w:rsidR="006042D6" w:rsidRPr="006042D6" w:rsidRDefault="006042D6" w:rsidP="006042D6">
      <w:pPr>
        <w:pStyle w:val="ListParagraph"/>
        <w:numPr>
          <w:ilvl w:val="0"/>
          <w:numId w:val="12"/>
        </w:numPr>
        <w:rPr>
          <w:rFonts w:ascii="Montserrat Light" w:eastAsia="Montserrat Light" w:hAnsi="Montserrat Light" w:cs="Montserrat Light"/>
        </w:rPr>
      </w:pPr>
      <w:r w:rsidRPr="006042D6">
        <w:rPr>
          <w:rFonts w:ascii="Montserrat Light" w:eastAsia="Montserrat Light" w:hAnsi="Montserrat Light" w:cs="Montserrat Light"/>
        </w:rPr>
        <w:t>You’re an expert in multi-tasking, able to project manage large &amp; sometimes complex activities</w:t>
      </w:r>
    </w:p>
    <w:p w14:paraId="6123FC56" w14:textId="77777777" w:rsidR="006042D6" w:rsidRPr="006042D6" w:rsidRDefault="006042D6" w:rsidP="006042D6">
      <w:pPr>
        <w:pStyle w:val="ListParagraph"/>
        <w:numPr>
          <w:ilvl w:val="0"/>
          <w:numId w:val="12"/>
        </w:numPr>
        <w:rPr>
          <w:rFonts w:ascii="Montserrat Light" w:eastAsia="Montserrat Light" w:hAnsi="Montserrat Light" w:cs="Montserrat Light"/>
        </w:rPr>
      </w:pPr>
      <w:r w:rsidRPr="006042D6">
        <w:rPr>
          <w:rFonts w:ascii="Montserrat Light" w:eastAsia="Montserrat Light" w:hAnsi="Montserrat Light" w:cs="Montserrat Light"/>
        </w:rPr>
        <w:t>You’re able to prioritise effectively, aligning to business priorities and KPI’s</w:t>
      </w:r>
    </w:p>
    <w:p w14:paraId="54EA0B56" w14:textId="77777777" w:rsidR="008C220C" w:rsidRDefault="008C220C" w:rsidP="008C220C"/>
    <w:p w14:paraId="65DFEF1C" w14:textId="74FB9B31" w:rsidR="006B73B1" w:rsidRDefault="006B73B1" w:rsidP="006B73B1">
      <w:pPr>
        <w:rPr>
          <w:rFonts w:ascii="Montserrat SemiBold" w:hAnsi="Montserrat SemiBold"/>
          <w:b/>
          <w:bCs/>
          <w:color w:val="11A0E0"/>
          <w:sz w:val="32"/>
          <w:szCs w:val="32"/>
        </w:rPr>
      </w:pPr>
      <w:r w:rsidRPr="1873D6E6">
        <w:rPr>
          <w:rFonts w:ascii="Montserrat SemiBold" w:hAnsi="Montserrat SemiBold"/>
          <w:b/>
          <w:bCs/>
          <w:color w:val="11A0E0"/>
          <w:sz w:val="32"/>
          <w:szCs w:val="32"/>
        </w:rPr>
        <w:t>WHAT YOU CAN EXPECT FROM US</w:t>
      </w:r>
    </w:p>
    <w:p w14:paraId="6D934350" w14:textId="77777777" w:rsidR="00AA62F8" w:rsidRDefault="00AA62F8" w:rsidP="006B73B1">
      <w:pPr>
        <w:rPr>
          <w:rFonts w:ascii="Montserrat SemiBold" w:hAnsi="Montserrat SemiBold"/>
          <w:b/>
          <w:bCs/>
          <w:color w:val="11A0E0"/>
          <w:sz w:val="32"/>
          <w:szCs w:val="32"/>
        </w:rPr>
      </w:pPr>
    </w:p>
    <w:p w14:paraId="6A10B15F" w14:textId="03C2B4D5" w:rsidR="006B73B1" w:rsidRPr="006A747B" w:rsidRDefault="047E92BF" w:rsidP="009106BC">
      <w:pPr>
        <w:pStyle w:val="ListParagraph"/>
        <w:numPr>
          <w:ilvl w:val="0"/>
          <w:numId w:val="11"/>
        </w:numPr>
        <w:rPr>
          <w:rFonts w:ascii="Montserrat Light" w:eastAsia="Montserrat Light" w:hAnsi="Montserrat Light" w:cs="Montserrat Light"/>
        </w:rPr>
      </w:pPr>
      <w:r w:rsidRPr="006A747B">
        <w:rPr>
          <w:rFonts w:ascii="Montserrat Light" w:eastAsia="Montserrat Light" w:hAnsi="Montserrat Light" w:cs="Montserrat Light"/>
        </w:rPr>
        <w:t>Competitive Salary: £</w:t>
      </w:r>
      <w:r w:rsidR="006A747B" w:rsidRPr="006A747B">
        <w:rPr>
          <w:rFonts w:ascii="Montserrat Light" w:eastAsia="Montserrat Light" w:hAnsi="Montserrat Light" w:cs="Montserrat Light"/>
        </w:rPr>
        <w:t>55,000 - £6</w:t>
      </w:r>
      <w:r w:rsidR="006042D6">
        <w:rPr>
          <w:rFonts w:ascii="Montserrat Light" w:eastAsia="Montserrat Light" w:hAnsi="Montserrat Light" w:cs="Montserrat Light"/>
        </w:rPr>
        <w:t>5</w:t>
      </w:r>
      <w:r w:rsidR="006A747B" w:rsidRPr="006A747B">
        <w:rPr>
          <w:rFonts w:ascii="Montserrat Light" w:eastAsia="Montserrat Light" w:hAnsi="Montserrat Light" w:cs="Montserrat Light"/>
        </w:rPr>
        <w:t>,000</w:t>
      </w:r>
      <w:r w:rsidRPr="006A747B">
        <w:rPr>
          <w:rFonts w:ascii="Montserrat Light" w:eastAsia="Montserrat Light" w:hAnsi="Montserrat Light" w:cs="Montserrat Light"/>
        </w:rPr>
        <w:t xml:space="preserve"> Per </w:t>
      </w:r>
      <w:r w:rsidR="006A747B" w:rsidRPr="006A747B">
        <w:rPr>
          <w:rFonts w:ascii="Montserrat Light" w:eastAsia="Montserrat Light" w:hAnsi="Montserrat Light" w:cs="Montserrat Light"/>
        </w:rPr>
        <w:t>Annum +</w:t>
      </w:r>
      <w:r w:rsidR="009106BC" w:rsidRPr="006A747B">
        <w:rPr>
          <w:rFonts w:ascii="Montserrat Light" w:eastAsia="Montserrat Light" w:hAnsi="Montserrat Light" w:cs="Montserrat Light"/>
        </w:rPr>
        <w:t xml:space="preserve"> </w:t>
      </w:r>
      <w:r w:rsidR="006A747B" w:rsidRPr="006A747B">
        <w:rPr>
          <w:rFonts w:ascii="Montserrat Light" w:eastAsia="Montserrat Light" w:hAnsi="Montserrat Light" w:cs="Montserrat Light"/>
        </w:rPr>
        <w:t>10</w:t>
      </w:r>
      <w:r w:rsidR="009106BC" w:rsidRPr="006A747B">
        <w:rPr>
          <w:rFonts w:ascii="Montserrat Light" w:eastAsia="Montserrat Light" w:hAnsi="Montserrat Light" w:cs="Montserrat Light"/>
        </w:rPr>
        <w:t xml:space="preserve">% Bonus + </w:t>
      </w:r>
      <w:r w:rsidRPr="006A747B">
        <w:rPr>
          <w:rFonts w:ascii="Montserrat Light" w:eastAsia="Montserrat Light" w:hAnsi="Montserrat Light" w:cs="Montserrat Light"/>
        </w:rPr>
        <w:t xml:space="preserve">Company Car </w:t>
      </w:r>
      <w:r w:rsidR="006A747B" w:rsidRPr="006A747B">
        <w:rPr>
          <w:rFonts w:ascii="Montserrat Light" w:eastAsia="Montserrat Light" w:hAnsi="Montserrat Light" w:cs="Montserrat Light"/>
        </w:rPr>
        <w:t>or Car Allowance</w:t>
      </w:r>
    </w:p>
    <w:p w14:paraId="277E334D" w14:textId="77777777" w:rsidR="009106BC" w:rsidRPr="006A747B" w:rsidRDefault="047E92BF" w:rsidP="009106BC">
      <w:pPr>
        <w:pStyle w:val="ListParagraph"/>
        <w:numPr>
          <w:ilvl w:val="0"/>
          <w:numId w:val="12"/>
        </w:numPr>
        <w:rPr>
          <w:rFonts w:ascii="Montserrat Light" w:eastAsia="Montserrat Light" w:hAnsi="Montserrat Light" w:cs="Montserrat Light"/>
        </w:rPr>
      </w:pPr>
      <w:r w:rsidRPr="006A747B">
        <w:rPr>
          <w:rFonts w:ascii="Montserrat Light" w:eastAsia="Montserrat Light" w:hAnsi="Montserrat Light" w:cs="Montserrat Light"/>
        </w:rPr>
        <w:t xml:space="preserve">Company Sick Pay </w:t>
      </w:r>
      <w:r w:rsidR="009106BC" w:rsidRPr="006A747B">
        <w:rPr>
          <w:rFonts w:ascii="Montserrat Light" w:eastAsia="Montserrat Light" w:hAnsi="Montserrat Light" w:cs="Montserrat Light"/>
        </w:rPr>
        <w:t xml:space="preserve">+ Life Assurance: 4 times your annual salary </w:t>
      </w:r>
    </w:p>
    <w:p w14:paraId="0FD74E50" w14:textId="6D360E70" w:rsidR="00E91FB7" w:rsidRPr="006A747B" w:rsidRDefault="00E91FB7" w:rsidP="00AA62F8">
      <w:pPr>
        <w:pStyle w:val="ListParagraph"/>
        <w:numPr>
          <w:ilvl w:val="0"/>
          <w:numId w:val="12"/>
        </w:numPr>
        <w:rPr>
          <w:rFonts w:ascii="Montserrat Light" w:eastAsia="Montserrat Light" w:hAnsi="Montserrat Light" w:cs="Montserrat Light"/>
        </w:rPr>
      </w:pPr>
      <w:r w:rsidRPr="006A747B">
        <w:rPr>
          <w:rFonts w:ascii="Montserrat Light" w:eastAsia="Montserrat Light" w:hAnsi="Montserrat Light" w:cs="Montserrat Light"/>
        </w:rPr>
        <w:t xml:space="preserve">AXA Private Medical Insurance </w:t>
      </w:r>
    </w:p>
    <w:p w14:paraId="29FDA8EC" w14:textId="77777777" w:rsidR="00D04402" w:rsidRDefault="00E91FB7" w:rsidP="00AA62F8">
      <w:pPr>
        <w:pStyle w:val="ListParagraph"/>
        <w:numPr>
          <w:ilvl w:val="0"/>
          <w:numId w:val="12"/>
        </w:numPr>
        <w:rPr>
          <w:rFonts w:ascii="Montserrat Light" w:eastAsia="Montserrat Light" w:hAnsi="Montserrat Light" w:cs="Montserrat Light"/>
        </w:rPr>
      </w:pPr>
      <w:r>
        <w:rPr>
          <w:rFonts w:ascii="Montserrat Light" w:eastAsia="Montserrat Light" w:hAnsi="Montserrat Light" w:cs="Montserrat Light"/>
        </w:rPr>
        <w:t>A</w:t>
      </w:r>
      <w:r w:rsidRPr="00E91FB7">
        <w:rPr>
          <w:rFonts w:ascii="Montserrat Light" w:eastAsia="Montserrat Light" w:hAnsi="Montserrat Light" w:cs="Montserrat Light"/>
        </w:rPr>
        <w:t>ccess to a range of discounts and perks across our key partners &amp; beyond</w:t>
      </w:r>
    </w:p>
    <w:p w14:paraId="3FCF42BB" w14:textId="31E09EDB" w:rsidR="006B73B1" w:rsidRDefault="047E92BF" w:rsidP="00AA62F8">
      <w:pPr>
        <w:pStyle w:val="ListParagraph"/>
        <w:numPr>
          <w:ilvl w:val="0"/>
          <w:numId w:val="12"/>
        </w:numPr>
        <w:rPr>
          <w:rFonts w:ascii="Montserrat Light" w:eastAsia="Montserrat Light" w:hAnsi="Montserrat Light" w:cs="Montserrat Light"/>
        </w:rPr>
      </w:pPr>
      <w:r w:rsidRPr="1873D6E6">
        <w:rPr>
          <w:rFonts w:ascii="Montserrat Light" w:eastAsia="Montserrat Light" w:hAnsi="Montserrat Light" w:cs="Montserrat Light"/>
        </w:rPr>
        <w:t>Development Opportunities</w:t>
      </w:r>
      <w:r w:rsidRPr="00AA62F8">
        <w:rPr>
          <w:rFonts w:ascii="Montserrat Light" w:eastAsia="Montserrat Light" w:hAnsi="Montserrat Light" w:cs="Montserrat Light"/>
        </w:rPr>
        <w:t xml:space="preserve"> </w:t>
      </w:r>
    </w:p>
    <w:p w14:paraId="7BB4C488" w14:textId="77777777" w:rsidR="00AD5D81" w:rsidRPr="00AA62F8" w:rsidRDefault="00AD5D81" w:rsidP="00AD5D81">
      <w:pPr>
        <w:pStyle w:val="ListParagraph"/>
        <w:ind w:left="360"/>
        <w:rPr>
          <w:rFonts w:ascii="Montserrat Light" w:eastAsia="Montserrat Light" w:hAnsi="Montserrat Light" w:cs="Montserrat Light"/>
        </w:rPr>
      </w:pPr>
    </w:p>
    <w:tbl>
      <w:tblPr>
        <w:tblStyle w:val="TableGrid"/>
        <w:tblW w:w="0" w:type="auto"/>
        <w:tblLook w:val="04A0" w:firstRow="1" w:lastRow="0" w:firstColumn="1" w:lastColumn="0" w:noHBand="0" w:noVBand="1"/>
      </w:tblPr>
      <w:tblGrid>
        <w:gridCol w:w="2252"/>
        <w:gridCol w:w="2252"/>
        <w:gridCol w:w="2253"/>
      </w:tblGrid>
      <w:tr w:rsidR="00AD5D81" w14:paraId="1772357D" w14:textId="77777777" w:rsidTr="00E476D3">
        <w:tc>
          <w:tcPr>
            <w:tcW w:w="2252" w:type="dxa"/>
          </w:tcPr>
          <w:p w14:paraId="17CB09FA" w14:textId="5748402A" w:rsidR="00AD5D81" w:rsidRDefault="00B70C51" w:rsidP="00E476D3">
            <w:pPr>
              <w:rPr>
                <w:rFonts w:ascii="Montserrat SemiBold" w:eastAsia="Montserrat SemiBold" w:hAnsi="Montserrat SemiBold" w:cs="Montserrat SemiBold"/>
                <w:sz w:val="32"/>
                <w:szCs w:val="32"/>
              </w:rPr>
            </w:pPr>
            <w:r w:rsidRPr="1873D6E6">
              <w:rPr>
                <w:rFonts w:ascii="Montserrat SemiBold" w:eastAsia="Montserrat SemiBold" w:hAnsi="Montserrat SemiBold" w:cs="Montserrat SemiBold"/>
                <w:color w:val="000000" w:themeColor="text1"/>
                <w:highlight w:val="red"/>
              </w:rPr>
              <w:t>Delete this copy and paste chosen image (scroll down) in here – no need to re-size</w:t>
            </w:r>
          </w:p>
        </w:tc>
        <w:tc>
          <w:tcPr>
            <w:tcW w:w="2252" w:type="dxa"/>
          </w:tcPr>
          <w:p w14:paraId="634A7A29" w14:textId="465E4154" w:rsidR="00AD5D81" w:rsidRDefault="00B70C51" w:rsidP="00E476D3">
            <w:pPr>
              <w:rPr>
                <w:rFonts w:ascii="Montserrat SemiBold" w:eastAsia="Montserrat SemiBold" w:hAnsi="Montserrat SemiBold" w:cs="Montserrat SemiBold"/>
                <w:sz w:val="32"/>
                <w:szCs w:val="32"/>
              </w:rPr>
            </w:pPr>
            <w:r w:rsidRPr="1873D6E6">
              <w:rPr>
                <w:rFonts w:ascii="Montserrat SemiBold" w:eastAsia="Montserrat SemiBold" w:hAnsi="Montserrat SemiBold" w:cs="Montserrat SemiBold"/>
                <w:color w:val="000000" w:themeColor="text1"/>
                <w:highlight w:val="red"/>
              </w:rPr>
              <w:t>Delete this copy and paste chosen image (scroll down) in here – no need to re-size</w:t>
            </w:r>
          </w:p>
        </w:tc>
        <w:tc>
          <w:tcPr>
            <w:tcW w:w="2253" w:type="dxa"/>
          </w:tcPr>
          <w:p w14:paraId="3B3D5588" w14:textId="036318D3" w:rsidR="00AD5D81" w:rsidRDefault="00B70C51" w:rsidP="00E476D3">
            <w:pPr>
              <w:rPr>
                <w:rFonts w:ascii="Montserrat SemiBold" w:eastAsia="Montserrat SemiBold" w:hAnsi="Montserrat SemiBold" w:cs="Montserrat SemiBold"/>
                <w:sz w:val="32"/>
                <w:szCs w:val="32"/>
              </w:rPr>
            </w:pPr>
            <w:r w:rsidRPr="1873D6E6">
              <w:rPr>
                <w:rFonts w:ascii="Montserrat SemiBold" w:eastAsia="Montserrat SemiBold" w:hAnsi="Montserrat SemiBold" w:cs="Montserrat SemiBold"/>
                <w:color w:val="000000" w:themeColor="text1"/>
                <w:highlight w:val="red"/>
              </w:rPr>
              <w:t>Delete this copy and paste chosen image (scroll down) in here – no need to re-size</w:t>
            </w:r>
          </w:p>
        </w:tc>
      </w:tr>
    </w:tbl>
    <w:p w14:paraId="6E3AF63A" w14:textId="509807F7" w:rsidR="1873D6E6" w:rsidRPr="00E476D3" w:rsidRDefault="1873D6E6" w:rsidP="00E476D3">
      <w:pPr>
        <w:rPr>
          <w:rFonts w:ascii="Montserrat SemiBold" w:eastAsia="Montserrat SemiBold" w:hAnsi="Montserrat SemiBold" w:cs="Montserrat SemiBold"/>
          <w:sz w:val="32"/>
          <w:szCs w:val="32"/>
        </w:rPr>
      </w:pPr>
    </w:p>
    <w:p w14:paraId="03A2A202" w14:textId="13E02156" w:rsidR="005D1F01" w:rsidRDefault="00923FCE" w:rsidP="00923FCE">
      <w:pPr>
        <w:rPr>
          <w:rFonts w:ascii="Montserrat SemiBold" w:hAnsi="Montserrat SemiBold"/>
          <w:b/>
          <w:bCs/>
          <w:color w:val="11A0E0"/>
          <w:sz w:val="32"/>
          <w:szCs w:val="32"/>
        </w:rPr>
      </w:pPr>
      <w:r>
        <w:rPr>
          <w:rFonts w:ascii="Montserrat SemiBold" w:hAnsi="Montserrat SemiBold"/>
          <w:b/>
          <w:bCs/>
          <w:color w:val="11A0E0"/>
          <w:sz w:val="32"/>
          <w:szCs w:val="32"/>
        </w:rPr>
        <w:t>WHO ARE WE?</w:t>
      </w:r>
    </w:p>
    <w:p w14:paraId="61AC44D3" w14:textId="77777777" w:rsidR="007F0C03" w:rsidRPr="007F0C03" w:rsidRDefault="007F0C03" w:rsidP="007F0C03">
      <w:pPr>
        <w:rPr>
          <w:rFonts w:ascii="Montserrat Light" w:hAnsi="Montserrat Light"/>
        </w:rPr>
      </w:pPr>
      <w:r w:rsidRPr="007F0C03">
        <w:rPr>
          <w:rFonts w:ascii="Montserrat Light" w:hAnsi="Montserrat Light"/>
        </w:rPr>
        <w:t xml:space="preserve">Blue Square combines best-in-class retail solutions, seamless product activation and flexible staffing that empowers brands to </w:t>
      </w:r>
    </w:p>
    <w:p w14:paraId="28D944B2" w14:textId="77777777" w:rsidR="007F0C03" w:rsidRDefault="007F0C03" w:rsidP="007F0C03">
      <w:pPr>
        <w:rPr>
          <w:rFonts w:ascii="Montserrat Light" w:hAnsi="Montserrat Light"/>
        </w:rPr>
      </w:pPr>
      <w:r w:rsidRPr="007F0C03">
        <w:rPr>
          <w:rFonts w:ascii="Montserrat Light" w:hAnsi="Montserrat Light"/>
        </w:rPr>
        <w:t>maintain control of their customer experience across their distribution channels.</w:t>
      </w:r>
    </w:p>
    <w:p w14:paraId="5A42E3E7" w14:textId="77777777" w:rsidR="007F0C03" w:rsidRPr="007F0C03" w:rsidRDefault="007F0C03" w:rsidP="007F0C03">
      <w:pPr>
        <w:rPr>
          <w:rFonts w:ascii="Montserrat Light" w:hAnsi="Montserrat Light"/>
        </w:rPr>
      </w:pPr>
    </w:p>
    <w:p w14:paraId="7C02265D" w14:textId="322D25AD" w:rsidR="00441B42" w:rsidRPr="00441B42" w:rsidRDefault="007F0C03" w:rsidP="007F0C03">
      <w:pPr>
        <w:rPr>
          <w:rFonts w:ascii="Montserrat Light" w:hAnsi="Montserrat Light"/>
        </w:rPr>
      </w:pPr>
      <w:r w:rsidRPr="007F0C03">
        <w:rPr>
          <w:rFonts w:ascii="Montserrat Light" w:hAnsi="Montserrat Light"/>
        </w:rPr>
        <w:t>BUILD LOVE. GROW SALES. INCREASE LOYALTY.</w:t>
      </w:r>
    </w:p>
    <w:p w14:paraId="46EC9F79" w14:textId="6F49CAC1" w:rsidR="006568F4" w:rsidRDefault="00A05C8E" w:rsidP="006568F4">
      <w:pPr>
        <w:rPr>
          <w:rFonts w:ascii="Montserrat SemiBold" w:hAnsi="Montserrat SemiBold"/>
          <w:b/>
          <w:bCs/>
          <w:color w:val="11A0E0"/>
          <w:sz w:val="32"/>
          <w:szCs w:val="32"/>
        </w:rPr>
      </w:pPr>
      <w:r>
        <w:rPr>
          <w:rFonts w:ascii="Montserrat SemiBold" w:hAnsi="Montserrat SemiBold"/>
          <w:b/>
          <w:bCs/>
          <w:color w:val="11A0E0"/>
          <w:sz w:val="32"/>
          <w:szCs w:val="32"/>
        </w:rPr>
        <w:t xml:space="preserve">POINTS TO </w:t>
      </w:r>
      <w:r w:rsidR="006568F4">
        <w:rPr>
          <w:rFonts w:ascii="Montserrat SemiBold" w:hAnsi="Montserrat SemiBold"/>
          <w:b/>
          <w:bCs/>
          <w:color w:val="11A0E0"/>
          <w:sz w:val="32"/>
          <w:szCs w:val="32"/>
        </w:rPr>
        <w:t>NOTE:</w:t>
      </w:r>
    </w:p>
    <w:p w14:paraId="38D3FCB9" w14:textId="77777777" w:rsidR="00A13398" w:rsidRDefault="00A13398" w:rsidP="006568F4">
      <w:pPr>
        <w:rPr>
          <w:rFonts w:ascii="Montserrat SemiBold" w:hAnsi="Montserrat SemiBold"/>
          <w:b/>
          <w:bCs/>
          <w:color w:val="11A0E0"/>
          <w:sz w:val="32"/>
          <w:szCs w:val="32"/>
        </w:rPr>
      </w:pPr>
    </w:p>
    <w:p w14:paraId="37183C45" w14:textId="678BF33E" w:rsidR="00F7772F" w:rsidRDefault="00F7772F" w:rsidP="00F7772F">
      <w:pPr>
        <w:pStyle w:val="ListParagraph"/>
        <w:numPr>
          <w:ilvl w:val="0"/>
          <w:numId w:val="7"/>
        </w:numPr>
        <w:rPr>
          <w:rFonts w:ascii="Montserrat Light" w:hAnsi="Montserrat Light"/>
        </w:rPr>
      </w:pPr>
      <w:r w:rsidRPr="00F7772F">
        <w:rPr>
          <w:rFonts w:ascii="Montserrat Light" w:hAnsi="Montserrat Light"/>
          <w:b/>
          <w:bCs/>
        </w:rPr>
        <w:t>Reasonable adjustments:</w:t>
      </w:r>
      <w:r>
        <w:rPr>
          <w:rFonts w:ascii="Montserrat Light" w:hAnsi="Montserrat Light"/>
        </w:rPr>
        <w:t xml:space="preserve"> </w:t>
      </w:r>
      <w:r w:rsidRPr="00A05C8E">
        <w:rPr>
          <w:rFonts w:ascii="Montserrat Light" w:hAnsi="Montserrat Light"/>
        </w:rPr>
        <w:t xml:space="preserve">We would like you to perform at your best at every stage of our recruitment process. Please contact us using </w:t>
      </w:r>
      <w:hyperlink r:id="rId8" w:history="1">
        <w:r w:rsidRPr="00EE3703">
          <w:rPr>
            <w:rStyle w:val="Hyperlink"/>
            <w:rFonts w:ascii="Montserrat Light" w:hAnsi="Montserrat Light"/>
          </w:rPr>
          <w:t>talent@bluesquare.uk.com</w:t>
        </w:r>
      </w:hyperlink>
      <w:r>
        <w:rPr>
          <w:rFonts w:ascii="Montserrat Light" w:hAnsi="Montserrat Light"/>
        </w:rPr>
        <w:t xml:space="preserve"> </w:t>
      </w:r>
      <w:r w:rsidRPr="00A05C8E">
        <w:rPr>
          <w:rFonts w:ascii="Montserrat Light" w:hAnsi="Montserrat Light"/>
        </w:rPr>
        <w:t xml:space="preserve"> if you require any adjustments that would support you throughout your application</w:t>
      </w:r>
    </w:p>
    <w:p w14:paraId="5B09F450" w14:textId="7EFF8AD4" w:rsidR="00ED279C" w:rsidRDefault="005310A3" w:rsidP="00E91FB7">
      <w:pPr>
        <w:pStyle w:val="ListParagraph"/>
        <w:numPr>
          <w:ilvl w:val="0"/>
          <w:numId w:val="7"/>
        </w:numPr>
        <w:rPr>
          <w:rFonts w:ascii="Montserrat Light" w:hAnsi="Montserrat Light"/>
        </w:rPr>
      </w:pPr>
      <w:r w:rsidRPr="00A05C8E">
        <w:rPr>
          <w:rFonts w:ascii="Montserrat Light" w:hAnsi="Montserrat Light"/>
        </w:rPr>
        <w:lastRenderedPageBreak/>
        <w:t>Whil</w:t>
      </w:r>
      <w:r w:rsidR="00A13398" w:rsidRPr="00A05C8E">
        <w:rPr>
          <w:rFonts w:ascii="Montserrat Light" w:hAnsi="Montserrat Light"/>
        </w:rPr>
        <w:t>st</w:t>
      </w:r>
      <w:r w:rsidRPr="00A05C8E">
        <w:rPr>
          <w:rFonts w:ascii="Montserrat Light" w:hAnsi="Montserrat Light"/>
        </w:rPr>
        <w:t xml:space="preserve"> we strive to adhere to our closing dates, we may close the vacancy early based on interest or the progression of the role</w:t>
      </w:r>
    </w:p>
    <w:p w14:paraId="7B36E93E" w14:textId="2C7DEA24" w:rsidR="005310A3" w:rsidRPr="00F7772F" w:rsidRDefault="00F7772F" w:rsidP="00F7772F">
      <w:pPr>
        <w:pStyle w:val="ListParagraph"/>
        <w:numPr>
          <w:ilvl w:val="0"/>
          <w:numId w:val="7"/>
        </w:numPr>
        <w:rPr>
          <w:rFonts w:ascii="Montserrat Light" w:hAnsi="Montserrat Light"/>
        </w:rPr>
      </w:pPr>
      <w:r w:rsidRPr="00A05C8E">
        <w:rPr>
          <w:rFonts w:ascii="Montserrat Light" w:hAnsi="Montserrat Light"/>
        </w:rPr>
        <w:t xml:space="preserve">Please note this is an </w:t>
      </w:r>
      <w:r w:rsidRPr="00F7772F">
        <w:rPr>
          <w:rFonts w:ascii="Montserrat Light" w:hAnsi="Montserrat Light"/>
          <w:b/>
          <w:bCs/>
        </w:rPr>
        <w:t xml:space="preserve">advert </w:t>
      </w:r>
      <w:r w:rsidRPr="00A05C8E">
        <w:rPr>
          <w:rFonts w:ascii="Montserrat Light" w:hAnsi="Montserrat Light"/>
        </w:rPr>
        <w:t xml:space="preserve">for our job vacancy, and </w:t>
      </w:r>
      <w:r w:rsidRPr="00F7772F">
        <w:rPr>
          <w:rFonts w:ascii="Montserrat Light" w:hAnsi="Montserrat Light"/>
          <w:b/>
          <w:bCs/>
        </w:rPr>
        <w:t>therefore may not be inclusive of all assigned duties, responsibilities, or aspects of the role described</w:t>
      </w:r>
      <w:r w:rsidRPr="00A05C8E">
        <w:rPr>
          <w:rFonts w:ascii="Montserrat Light" w:hAnsi="Montserrat Light"/>
        </w:rPr>
        <w:t xml:space="preserve">, and may be amended at any time at the sole discretion of </w:t>
      </w:r>
      <w:r>
        <w:rPr>
          <w:rFonts w:ascii="Montserrat Light" w:hAnsi="Montserrat Light"/>
        </w:rPr>
        <w:t>Blue Square</w:t>
      </w:r>
    </w:p>
    <w:p w14:paraId="60D83EE2" w14:textId="758C3C1E" w:rsidR="005310A3" w:rsidRPr="00A05C8E" w:rsidRDefault="005310A3" w:rsidP="00E91FB7">
      <w:pPr>
        <w:pStyle w:val="ListParagraph"/>
        <w:numPr>
          <w:ilvl w:val="0"/>
          <w:numId w:val="7"/>
        </w:numPr>
        <w:rPr>
          <w:rFonts w:ascii="Montserrat Light" w:hAnsi="Montserrat Light"/>
        </w:rPr>
      </w:pPr>
      <w:r w:rsidRPr="00A05C8E">
        <w:rPr>
          <w:rFonts w:ascii="Montserrat Light" w:hAnsi="Montserrat Light"/>
        </w:rPr>
        <w:t xml:space="preserve">If you’re an </w:t>
      </w:r>
      <w:r w:rsidRPr="00F7772F">
        <w:rPr>
          <w:rFonts w:ascii="Montserrat Light" w:hAnsi="Montserrat Light"/>
          <w:b/>
          <w:bCs/>
        </w:rPr>
        <w:t>internal candidate</w:t>
      </w:r>
      <w:r w:rsidRPr="00A05C8E">
        <w:rPr>
          <w:rFonts w:ascii="Montserrat Light" w:hAnsi="Montserrat Light"/>
        </w:rPr>
        <w:t>, remember to use your company email address to apply</w:t>
      </w:r>
    </w:p>
    <w:p w14:paraId="1D7CFF0F" w14:textId="77777777" w:rsidR="00A05C8E" w:rsidRDefault="00A05C8E" w:rsidP="00E91FB7">
      <w:pPr>
        <w:pStyle w:val="ListParagraph"/>
        <w:numPr>
          <w:ilvl w:val="0"/>
          <w:numId w:val="7"/>
        </w:numPr>
        <w:rPr>
          <w:rFonts w:ascii="Montserrat Light" w:hAnsi="Montserrat Light"/>
        </w:rPr>
      </w:pPr>
      <w:r w:rsidRPr="00F7772F">
        <w:rPr>
          <w:rFonts w:ascii="Montserrat Light" w:hAnsi="Montserrat Light"/>
          <w:b/>
          <w:bCs/>
        </w:rPr>
        <w:t>Flexible working:</w:t>
      </w:r>
      <w:r w:rsidRPr="00A05C8E">
        <w:rPr>
          <w:rFonts w:ascii="Montserrat Light" w:hAnsi="Montserrat Light"/>
        </w:rPr>
        <w:t xml:space="preserve"> We welcome you to ask about flexibility at interview stage and we will explore what is possible for the role.</w:t>
      </w:r>
    </w:p>
    <w:p w14:paraId="5F51A642" w14:textId="77777777" w:rsidR="00A05C8E" w:rsidRPr="00A05C8E" w:rsidRDefault="00A05C8E" w:rsidP="00A05C8E">
      <w:pPr>
        <w:pStyle w:val="ListParagraph"/>
        <w:rPr>
          <w:rFonts w:ascii="Montserrat Light" w:hAnsi="Montserrat Light"/>
        </w:rPr>
      </w:pPr>
    </w:p>
    <w:p w14:paraId="042E1C26" w14:textId="77777777" w:rsidR="00A05C8E" w:rsidRPr="00A05C8E" w:rsidRDefault="00A05C8E" w:rsidP="00A05C8E">
      <w:pPr>
        <w:pStyle w:val="ListParagraph"/>
        <w:rPr>
          <w:rFonts w:ascii="Montserrat Light" w:hAnsi="Montserrat Light"/>
        </w:rPr>
      </w:pPr>
    </w:p>
    <w:p w14:paraId="4F246B92" w14:textId="7B9F2A28" w:rsidR="00441B42" w:rsidRDefault="00441B42" w:rsidP="1873D6E6">
      <w:pPr>
        <w:rPr>
          <w:rFonts w:ascii="Montserrat Light" w:eastAsia="Montserrat Light" w:hAnsi="Montserrat Light" w:cs="Montserrat Light"/>
        </w:rPr>
      </w:pPr>
    </w:p>
    <w:sectPr w:rsidR="00441B42" w:rsidSect="000136D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1C1E"/>
    <w:multiLevelType w:val="hybridMultilevel"/>
    <w:tmpl w:val="446683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77EE62C"/>
    <w:multiLevelType w:val="hybridMultilevel"/>
    <w:tmpl w:val="891C9A8E"/>
    <w:lvl w:ilvl="0" w:tplc="9E64E26E">
      <w:start w:val="1"/>
      <w:numFmt w:val="bullet"/>
      <w:lvlText w:val="§"/>
      <w:lvlJc w:val="left"/>
      <w:pPr>
        <w:ind w:left="720" w:hanging="360"/>
      </w:pPr>
      <w:rPr>
        <w:rFonts w:ascii="Wingdings" w:hAnsi="Wingdings" w:hint="default"/>
        <w:color w:val="11A0E0"/>
      </w:rPr>
    </w:lvl>
    <w:lvl w:ilvl="1" w:tplc="3A846646">
      <w:start w:val="1"/>
      <w:numFmt w:val="bullet"/>
      <w:lvlText w:val="o"/>
      <w:lvlJc w:val="left"/>
      <w:pPr>
        <w:ind w:left="1440" w:hanging="360"/>
      </w:pPr>
      <w:rPr>
        <w:rFonts w:ascii="Courier New" w:hAnsi="Courier New" w:hint="default"/>
      </w:rPr>
    </w:lvl>
    <w:lvl w:ilvl="2" w:tplc="17BE4A80">
      <w:start w:val="1"/>
      <w:numFmt w:val="bullet"/>
      <w:lvlText w:val=""/>
      <w:lvlJc w:val="left"/>
      <w:pPr>
        <w:ind w:left="2160" w:hanging="360"/>
      </w:pPr>
      <w:rPr>
        <w:rFonts w:ascii="Wingdings" w:hAnsi="Wingdings" w:hint="default"/>
      </w:rPr>
    </w:lvl>
    <w:lvl w:ilvl="3" w:tplc="7ADE2B8C">
      <w:start w:val="1"/>
      <w:numFmt w:val="bullet"/>
      <w:lvlText w:val=""/>
      <w:lvlJc w:val="left"/>
      <w:pPr>
        <w:ind w:left="2880" w:hanging="360"/>
      </w:pPr>
      <w:rPr>
        <w:rFonts w:ascii="Symbol" w:hAnsi="Symbol" w:hint="default"/>
      </w:rPr>
    </w:lvl>
    <w:lvl w:ilvl="4" w:tplc="DF0A428C">
      <w:start w:val="1"/>
      <w:numFmt w:val="bullet"/>
      <w:lvlText w:val="o"/>
      <w:lvlJc w:val="left"/>
      <w:pPr>
        <w:ind w:left="3600" w:hanging="360"/>
      </w:pPr>
      <w:rPr>
        <w:rFonts w:ascii="Courier New" w:hAnsi="Courier New" w:hint="default"/>
      </w:rPr>
    </w:lvl>
    <w:lvl w:ilvl="5" w:tplc="61F0CF78">
      <w:start w:val="1"/>
      <w:numFmt w:val="bullet"/>
      <w:lvlText w:val=""/>
      <w:lvlJc w:val="left"/>
      <w:pPr>
        <w:ind w:left="4320" w:hanging="360"/>
      </w:pPr>
      <w:rPr>
        <w:rFonts w:ascii="Wingdings" w:hAnsi="Wingdings" w:hint="default"/>
      </w:rPr>
    </w:lvl>
    <w:lvl w:ilvl="6" w:tplc="D85A8C46">
      <w:start w:val="1"/>
      <w:numFmt w:val="bullet"/>
      <w:lvlText w:val=""/>
      <w:lvlJc w:val="left"/>
      <w:pPr>
        <w:ind w:left="5040" w:hanging="360"/>
      </w:pPr>
      <w:rPr>
        <w:rFonts w:ascii="Symbol" w:hAnsi="Symbol" w:hint="default"/>
      </w:rPr>
    </w:lvl>
    <w:lvl w:ilvl="7" w:tplc="05525824">
      <w:start w:val="1"/>
      <w:numFmt w:val="bullet"/>
      <w:lvlText w:val="o"/>
      <w:lvlJc w:val="left"/>
      <w:pPr>
        <w:ind w:left="5760" w:hanging="360"/>
      </w:pPr>
      <w:rPr>
        <w:rFonts w:ascii="Courier New" w:hAnsi="Courier New" w:hint="default"/>
      </w:rPr>
    </w:lvl>
    <w:lvl w:ilvl="8" w:tplc="E8F8FB5E">
      <w:start w:val="1"/>
      <w:numFmt w:val="bullet"/>
      <w:lvlText w:val=""/>
      <w:lvlJc w:val="left"/>
      <w:pPr>
        <w:ind w:left="6480" w:hanging="360"/>
      </w:pPr>
      <w:rPr>
        <w:rFonts w:ascii="Wingdings" w:hAnsi="Wingdings" w:hint="default"/>
      </w:rPr>
    </w:lvl>
  </w:abstractNum>
  <w:abstractNum w:abstractNumId="2" w15:restartNumberingAfterBreak="0">
    <w:nsid w:val="22B66B56"/>
    <w:multiLevelType w:val="hybridMultilevel"/>
    <w:tmpl w:val="51046866"/>
    <w:lvl w:ilvl="0" w:tplc="725489E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CF6C2B"/>
    <w:multiLevelType w:val="hybridMultilevel"/>
    <w:tmpl w:val="0298FE1A"/>
    <w:lvl w:ilvl="0" w:tplc="5AD89BF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F8C46"/>
    <w:multiLevelType w:val="hybridMultilevel"/>
    <w:tmpl w:val="3DBA6B76"/>
    <w:lvl w:ilvl="0" w:tplc="F772926A">
      <w:start w:val="1"/>
      <w:numFmt w:val="bullet"/>
      <w:lvlText w:val="§"/>
      <w:lvlJc w:val="left"/>
      <w:pPr>
        <w:ind w:left="720" w:hanging="360"/>
      </w:pPr>
      <w:rPr>
        <w:rFonts w:ascii="Wingdings" w:hAnsi="Wingdings" w:hint="default"/>
      </w:rPr>
    </w:lvl>
    <w:lvl w:ilvl="1" w:tplc="6FE88516">
      <w:start w:val="1"/>
      <w:numFmt w:val="bullet"/>
      <w:lvlText w:val="o"/>
      <w:lvlJc w:val="left"/>
      <w:pPr>
        <w:ind w:left="1440" w:hanging="360"/>
      </w:pPr>
      <w:rPr>
        <w:rFonts w:ascii="Courier New" w:hAnsi="Courier New" w:hint="default"/>
      </w:rPr>
    </w:lvl>
    <w:lvl w:ilvl="2" w:tplc="28688B46">
      <w:start w:val="1"/>
      <w:numFmt w:val="bullet"/>
      <w:lvlText w:val=""/>
      <w:lvlJc w:val="left"/>
      <w:pPr>
        <w:ind w:left="2160" w:hanging="360"/>
      </w:pPr>
      <w:rPr>
        <w:rFonts w:ascii="Wingdings" w:hAnsi="Wingdings" w:hint="default"/>
      </w:rPr>
    </w:lvl>
    <w:lvl w:ilvl="3" w:tplc="7F16DB78">
      <w:start w:val="1"/>
      <w:numFmt w:val="bullet"/>
      <w:lvlText w:val=""/>
      <w:lvlJc w:val="left"/>
      <w:pPr>
        <w:ind w:left="2880" w:hanging="360"/>
      </w:pPr>
      <w:rPr>
        <w:rFonts w:ascii="Symbol" w:hAnsi="Symbol" w:hint="default"/>
      </w:rPr>
    </w:lvl>
    <w:lvl w:ilvl="4" w:tplc="3C5287AE">
      <w:start w:val="1"/>
      <w:numFmt w:val="bullet"/>
      <w:lvlText w:val="o"/>
      <w:lvlJc w:val="left"/>
      <w:pPr>
        <w:ind w:left="3600" w:hanging="360"/>
      </w:pPr>
      <w:rPr>
        <w:rFonts w:ascii="Courier New" w:hAnsi="Courier New" w:hint="default"/>
      </w:rPr>
    </w:lvl>
    <w:lvl w:ilvl="5" w:tplc="AA18E858">
      <w:start w:val="1"/>
      <w:numFmt w:val="bullet"/>
      <w:lvlText w:val=""/>
      <w:lvlJc w:val="left"/>
      <w:pPr>
        <w:ind w:left="4320" w:hanging="360"/>
      </w:pPr>
      <w:rPr>
        <w:rFonts w:ascii="Wingdings" w:hAnsi="Wingdings" w:hint="default"/>
      </w:rPr>
    </w:lvl>
    <w:lvl w:ilvl="6" w:tplc="14E602DA">
      <w:start w:val="1"/>
      <w:numFmt w:val="bullet"/>
      <w:lvlText w:val=""/>
      <w:lvlJc w:val="left"/>
      <w:pPr>
        <w:ind w:left="5040" w:hanging="360"/>
      </w:pPr>
      <w:rPr>
        <w:rFonts w:ascii="Symbol" w:hAnsi="Symbol" w:hint="default"/>
      </w:rPr>
    </w:lvl>
    <w:lvl w:ilvl="7" w:tplc="C588AE86">
      <w:start w:val="1"/>
      <w:numFmt w:val="bullet"/>
      <w:lvlText w:val="o"/>
      <w:lvlJc w:val="left"/>
      <w:pPr>
        <w:ind w:left="5760" w:hanging="360"/>
      </w:pPr>
      <w:rPr>
        <w:rFonts w:ascii="Courier New" w:hAnsi="Courier New" w:hint="default"/>
      </w:rPr>
    </w:lvl>
    <w:lvl w:ilvl="8" w:tplc="F34402DA">
      <w:start w:val="1"/>
      <w:numFmt w:val="bullet"/>
      <w:lvlText w:val=""/>
      <w:lvlJc w:val="left"/>
      <w:pPr>
        <w:ind w:left="6480" w:hanging="360"/>
      </w:pPr>
      <w:rPr>
        <w:rFonts w:ascii="Wingdings" w:hAnsi="Wingdings" w:hint="default"/>
      </w:rPr>
    </w:lvl>
  </w:abstractNum>
  <w:abstractNum w:abstractNumId="5" w15:restartNumberingAfterBreak="0">
    <w:nsid w:val="4CCC659D"/>
    <w:multiLevelType w:val="hybridMultilevel"/>
    <w:tmpl w:val="CC12779C"/>
    <w:lvl w:ilvl="0" w:tplc="367CB3F4">
      <w:start w:val="1"/>
      <w:numFmt w:val="bullet"/>
      <w:lvlText w:val="§"/>
      <w:lvlJc w:val="left"/>
      <w:pPr>
        <w:ind w:left="643" w:hanging="360"/>
      </w:pPr>
      <w:rPr>
        <w:rFonts w:ascii="Wingdings" w:hAnsi="Wingdings" w:hint="default"/>
        <w:color w:val="11A0E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5805E2E"/>
    <w:multiLevelType w:val="hybridMultilevel"/>
    <w:tmpl w:val="53A07A56"/>
    <w:lvl w:ilvl="0" w:tplc="247E4FEA">
      <w:numFmt w:val="bullet"/>
      <w:lvlText w:val="-"/>
      <w:lvlJc w:val="left"/>
      <w:pPr>
        <w:ind w:left="720" w:hanging="360"/>
      </w:pPr>
      <w:rPr>
        <w:rFonts w:ascii="Montserrat Light" w:eastAsiaTheme="minorHAnsi" w:hAnsi="Montserrat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1842D9"/>
    <w:multiLevelType w:val="hybridMultilevel"/>
    <w:tmpl w:val="9EA47448"/>
    <w:lvl w:ilvl="0" w:tplc="0D18B68E">
      <w:start w:val="1"/>
      <w:numFmt w:val="bullet"/>
      <w:lvlText w:val="§"/>
      <w:lvlJc w:val="left"/>
      <w:pPr>
        <w:ind w:left="360" w:hanging="360"/>
      </w:pPr>
      <w:rPr>
        <w:rFonts w:ascii="Wingdings" w:hAnsi="Wingdings" w:hint="default"/>
        <w:color w:val="11A0E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54772F"/>
    <w:multiLevelType w:val="hybridMultilevel"/>
    <w:tmpl w:val="40601E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2E0F41"/>
    <w:multiLevelType w:val="hybridMultilevel"/>
    <w:tmpl w:val="DA48AD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163B1E"/>
    <w:multiLevelType w:val="hybridMultilevel"/>
    <w:tmpl w:val="C5E6AE2A"/>
    <w:lvl w:ilvl="0" w:tplc="0D18B68E">
      <w:start w:val="1"/>
      <w:numFmt w:val="bullet"/>
      <w:lvlText w:val="§"/>
      <w:lvlJc w:val="left"/>
      <w:pPr>
        <w:ind w:left="360" w:hanging="360"/>
      </w:pPr>
      <w:rPr>
        <w:rFonts w:ascii="Wingdings" w:hAnsi="Wingdings" w:hint="default"/>
        <w:color w:val="11A0E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D4A57CE"/>
    <w:multiLevelType w:val="hybridMultilevel"/>
    <w:tmpl w:val="CC12849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8400794">
    <w:abstractNumId w:val="4"/>
  </w:num>
  <w:num w:numId="2" w16cid:durableId="1706322472">
    <w:abstractNumId w:val="1"/>
  </w:num>
  <w:num w:numId="3" w16cid:durableId="1143082657">
    <w:abstractNumId w:val="9"/>
  </w:num>
  <w:num w:numId="4" w16cid:durableId="1610774833">
    <w:abstractNumId w:val="0"/>
  </w:num>
  <w:num w:numId="5" w16cid:durableId="1185905444">
    <w:abstractNumId w:val="8"/>
  </w:num>
  <w:num w:numId="6" w16cid:durableId="2137286796">
    <w:abstractNumId w:val="6"/>
  </w:num>
  <w:num w:numId="7" w16cid:durableId="883373471">
    <w:abstractNumId w:val="11"/>
  </w:num>
  <w:num w:numId="8" w16cid:durableId="9838921">
    <w:abstractNumId w:val="3"/>
  </w:num>
  <w:num w:numId="9" w16cid:durableId="544753809">
    <w:abstractNumId w:val="2"/>
  </w:num>
  <w:num w:numId="10" w16cid:durableId="102964357">
    <w:abstractNumId w:val="5"/>
  </w:num>
  <w:num w:numId="11" w16cid:durableId="894049971">
    <w:abstractNumId w:val="10"/>
  </w:num>
  <w:num w:numId="12" w16cid:durableId="11296673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AF2"/>
    <w:rsid w:val="000136DE"/>
    <w:rsid w:val="00090631"/>
    <w:rsid w:val="0009356C"/>
    <w:rsid w:val="000C6687"/>
    <w:rsid w:val="0018436C"/>
    <w:rsid w:val="001A4EB5"/>
    <w:rsid w:val="001B0AE0"/>
    <w:rsid w:val="001F16C4"/>
    <w:rsid w:val="001F2732"/>
    <w:rsid w:val="00213915"/>
    <w:rsid w:val="00227F9C"/>
    <w:rsid w:val="002D17D7"/>
    <w:rsid w:val="003873AC"/>
    <w:rsid w:val="003B2B8D"/>
    <w:rsid w:val="003C7EB1"/>
    <w:rsid w:val="003D2B57"/>
    <w:rsid w:val="003D73FC"/>
    <w:rsid w:val="00441B42"/>
    <w:rsid w:val="004975E4"/>
    <w:rsid w:val="004B4F16"/>
    <w:rsid w:val="004F4115"/>
    <w:rsid w:val="00515154"/>
    <w:rsid w:val="005310A3"/>
    <w:rsid w:val="005C28B8"/>
    <w:rsid w:val="005D1F01"/>
    <w:rsid w:val="005E6BDC"/>
    <w:rsid w:val="006042D6"/>
    <w:rsid w:val="006151FB"/>
    <w:rsid w:val="00654A2D"/>
    <w:rsid w:val="006568F4"/>
    <w:rsid w:val="006632A7"/>
    <w:rsid w:val="006A747B"/>
    <w:rsid w:val="006B73B1"/>
    <w:rsid w:val="00710CC1"/>
    <w:rsid w:val="007240F7"/>
    <w:rsid w:val="00727179"/>
    <w:rsid w:val="007A2733"/>
    <w:rsid w:val="007C15E4"/>
    <w:rsid w:val="007E1EC8"/>
    <w:rsid w:val="007E63D2"/>
    <w:rsid w:val="007F0C03"/>
    <w:rsid w:val="008418D2"/>
    <w:rsid w:val="008552AC"/>
    <w:rsid w:val="00877D60"/>
    <w:rsid w:val="008C220C"/>
    <w:rsid w:val="008E141B"/>
    <w:rsid w:val="009106BC"/>
    <w:rsid w:val="00923FCE"/>
    <w:rsid w:val="009270FB"/>
    <w:rsid w:val="0094219B"/>
    <w:rsid w:val="00970F64"/>
    <w:rsid w:val="00994073"/>
    <w:rsid w:val="009F3E8B"/>
    <w:rsid w:val="00A03131"/>
    <w:rsid w:val="00A05C8E"/>
    <w:rsid w:val="00A13398"/>
    <w:rsid w:val="00A212B2"/>
    <w:rsid w:val="00A50AF2"/>
    <w:rsid w:val="00A83367"/>
    <w:rsid w:val="00A87981"/>
    <w:rsid w:val="00AA62F8"/>
    <w:rsid w:val="00AD5D81"/>
    <w:rsid w:val="00B06C5D"/>
    <w:rsid w:val="00B70C51"/>
    <w:rsid w:val="00BC21AA"/>
    <w:rsid w:val="00C035EB"/>
    <w:rsid w:val="00C67DA7"/>
    <w:rsid w:val="00CB2616"/>
    <w:rsid w:val="00CF2030"/>
    <w:rsid w:val="00D04402"/>
    <w:rsid w:val="00D54D35"/>
    <w:rsid w:val="00E054C4"/>
    <w:rsid w:val="00E122B5"/>
    <w:rsid w:val="00E13F86"/>
    <w:rsid w:val="00E476D3"/>
    <w:rsid w:val="00E74B98"/>
    <w:rsid w:val="00E83304"/>
    <w:rsid w:val="00E91FB7"/>
    <w:rsid w:val="00ED279C"/>
    <w:rsid w:val="00ED3563"/>
    <w:rsid w:val="00EF0046"/>
    <w:rsid w:val="00F44BAB"/>
    <w:rsid w:val="00F525B9"/>
    <w:rsid w:val="00F7772F"/>
    <w:rsid w:val="00FB515E"/>
    <w:rsid w:val="00FD56FD"/>
    <w:rsid w:val="019FE814"/>
    <w:rsid w:val="0317CE20"/>
    <w:rsid w:val="03E75CC7"/>
    <w:rsid w:val="047E92BF"/>
    <w:rsid w:val="05639975"/>
    <w:rsid w:val="075F9837"/>
    <w:rsid w:val="0A107506"/>
    <w:rsid w:val="0A842AEC"/>
    <w:rsid w:val="0BD2DAF9"/>
    <w:rsid w:val="0EA02395"/>
    <w:rsid w:val="10BE67BD"/>
    <w:rsid w:val="1408C47C"/>
    <w:rsid w:val="15DF8F55"/>
    <w:rsid w:val="17BFF704"/>
    <w:rsid w:val="1873D6E6"/>
    <w:rsid w:val="1AAFFDC3"/>
    <w:rsid w:val="1B84D9F8"/>
    <w:rsid w:val="1CB8B9CA"/>
    <w:rsid w:val="1EB9AC65"/>
    <w:rsid w:val="2071AA23"/>
    <w:rsid w:val="2142043E"/>
    <w:rsid w:val="2464C00A"/>
    <w:rsid w:val="262A2D14"/>
    <w:rsid w:val="28B646F4"/>
    <w:rsid w:val="2AA126AE"/>
    <w:rsid w:val="2AFFF87C"/>
    <w:rsid w:val="2F0C601B"/>
    <w:rsid w:val="31C5CB5E"/>
    <w:rsid w:val="360DC49F"/>
    <w:rsid w:val="3981FB6F"/>
    <w:rsid w:val="3A69F649"/>
    <w:rsid w:val="3E5B29B3"/>
    <w:rsid w:val="41021C45"/>
    <w:rsid w:val="476541D3"/>
    <w:rsid w:val="47DE9622"/>
    <w:rsid w:val="4A0B29C0"/>
    <w:rsid w:val="4AD0AC92"/>
    <w:rsid w:val="4CC15F5D"/>
    <w:rsid w:val="4E87241C"/>
    <w:rsid w:val="5071C024"/>
    <w:rsid w:val="50BCF05F"/>
    <w:rsid w:val="5327F5C1"/>
    <w:rsid w:val="55D9152D"/>
    <w:rsid w:val="57180C22"/>
    <w:rsid w:val="5912171D"/>
    <w:rsid w:val="5B2AC3FC"/>
    <w:rsid w:val="5EDA6F36"/>
    <w:rsid w:val="5F8158A1"/>
    <w:rsid w:val="62F23A05"/>
    <w:rsid w:val="687F834E"/>
    <w:rsid w:val="6A6EF540"/>
    <w:rsid w:val="6B6A494E"/>
    <w:rsid w:val="6D5C5B95"/>
    <w:rsid w:val="6F878DBE"/>
    <w:rsid w:val="71CC32EC"/>
    <w:rsid w:val="7209BE2E"/>
    <w:rsid w:val="72BFF8F7"/>
    <w:rsid w:val="7482FFAF"/>
    <w:rsid w:val="74D67EFC"/>
    <w:rsid w:val="7575CD26"/>
    <w:rsid w:val="7876EAE7"/>
    <w:rsid w:val="7885DF05"/>
    <w:rsid w:val="7BB47458"/>
    <w:rsid w:val="7E24732E"/>
    <w:rsid w:val="7E839E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D3F8A"/>
  <w15:chartTrackingRefBased/>
  <w15:docId w15:val="{AD6915E5-39DC-492F-843D-0C27A000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3FCE"/>
    <w:pPr>
      <w:ind w:left="720"/>
      <w:contextualSpacing/>
    </w:pPr>
  </w:style>
  <w:style w:type="character" w:styleId="Hyperlink">
    <w:name w:val="Hyperlink"/>
    <w:basedOn w:val="DefaultParagraphFont"/>
    <w:uiPriority w:val="99"/>
    <w:unhideWhenUsed/>
    <w:rsid w:val="00A05C8E"/>
    <w:rPr>
      <w:color w:val="0563C1" w:themeColor="hyperlink"/>
      <w:u w:val="single"/>
    </w:rPr>
  </w:style>
  <w:style w:type="character" w:styleId="UnresolvedMention">
    <w:name w:val="Unresolved Mention"/>
    <w:basedOn w:val="DefaultParagraphFont"/>
    <w:uiPriority w:val="99"/>
    <w:semiHidden/>
    <w:unhideWhenUsed/>
    <w:rsid w:val="00A05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ent@bluesquare.uk.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e7f3f2-7f81-4d85-823f-60b350351449">
      <Terms xmlns="http://schemas.microsoft.com/office/infopath/2007/PartnerControls"/>
    </lcf76f155ced4ddcb4097134ff3c332f>
    <TaxCatchAll xmlns="d36e3f5b-ed49-41dc-a3d7-ff41ff447eeb" xsi:nil="true"/>
    <SharedWithUsers xmlns="d36e3f5b-ed49-41dc-a3d7-ff41ff447ee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F06FB27702474B96235BB41A50B7DA" ma:contentTypeVersion="16" ma:contentTypeDescription="Create a new document." ma:contentTypeScope="" ma:versionID="15faad16f19d4bae72c938138e872c07">
  <xsd:schema xmlns:xsd="http://www.w3.org/2001/XMLSchema" xmlns:xs="http://www.w3.org/2001/XMLSchema" xmlns:p="http://schemas.microsoft.com/office/2006/metadata/properties" xmlns:ns2="d36e3f5b-ed49-41dc-a3d7-ff41ff447eeb" xmlns:ns3="bbe7f3f2-7f81-4d85-823f-60b350351449" targetNamespace="http://schemas.microsoft.com/office/2006/metadata/properties" ma:root="true" ma:fieldsID="1d0bed1cc9a763f15e9be6cc486f58b5" ns2:_="" ns3:_="">
    <xsd:import namespace="d36e3f5b-ed49-41dc-a3d7-ff41ff447eeb"/>
    <xsd:import namespace="bbe7f3f2-7f81-4d85-823f-60b3503514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e3f5b-ed49-41dc-a3d7-ff41ff447e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bbcdf12-1161-420f-a6da-ee205fdd59fd}" ma:internalName="TaxCatchAll" ma:showField="CatchAllData" ma:web="d36e3f5b-ed49-41dc-a3d7-ff41ff447e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e7f3f2-7f81-4d85-823f-60b3503514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f839d93-0026-4f39-a76a-be1e13b5b2a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E8B5D-D8F7-4A4D-9D17-1AA19385AA1E}">
  <ds:schemaRefs>
    <ds:schemaRef ds:uri="http://schemas.microsoft.com/sharepoint/v3/contenttype/forms"/>
  </ds:schemaRefs>
</ds:datastoreItem>
</file>

<file path=customXml/itemProps2.xml><?xml version="1.0" encoding="utf-8"?>
<ds:datastoreItem xmlns:ds="http://schemas.openxmlformats.org/officeDocument/2006/customXml" ds:itemID="{4CF989F5-3A36-4BF2-BC0B-C8EEA9CE3CF9}">
  <ds:schemaRefs>
    <ds:schemaRef ds:uri="http://schemas.microsoft.com/office/2006/metadata/properties"/>
    <ds:schemaRef ds:uri="http://schemas.microsoft.com/office/infopath/2007/PartnerControls"/>
    <ds:schemaRef ds:uri="bbe7f3f2-7f81-4d85-823f-60b350351449"/>
    <ds:schemaRef ds:uri="d36e3f5b-ed49-41dc-a3d7-ff41ff447eeb"/>
  </ds:schemaRefs>
</ds:datastoreItem>
</file>

<file path=customXml/itemProps3.xml><?xml version="1.0" encoding="utf-8"?>
<ds:datastoreItem xmlns:ds="http://schemas.openxmlformats.org/officeDocument/2006/customXml" ds:itemID="{41BD5211-BFB3-426C-8249-BDEB814FE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e3f5b-ed49-41dc-a3d7-ff41ff447eeb"/>
    <ds:schemaRef ds:uri="bbe7f3f2-7f81-4d85-823f-60b350351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Grainger</dc:creator>
  <cp:keywords/>
  <dc:description/>
  <cp:lastModifiedBy>Charlotte Cunningham</cp:lastModifiedBy>
  <cp:revision>12</cp:revision>
  <dcterms:created xsi:type="dcterms:W3CDTF">2025-08-21T23:50:00Z</dcterms:created>
  <dcterms:modified xsi:type="dcterms:W3CDTF">2026-04-01T16:15:00Z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0x0101008DF06FB27702474B96235BB41A50B7DA</vt:lpwstr>
  </property>
  <property fmtid="{D5CDD505-2E9C-101B-9397-08002B2CF9AE}" pid="3" name="MediaServiceImageTags">
    <vt:lpwstr/>
  </property>
  <property fmtid="{D5CDD505-2E9C-101B-9397-08002B2CF9AE}" pid="4" name="GrammarlyDocumentId">
    <vt:lpwstr>d8de59b3ee9b6370f7b957efdc8c206bd73ce67e6d9fb4b46a51d71439c1a0ac</vt:lpwstr>
  </property>
  <property fmtid="{D5CDD505-2E9C-101B-9397-08002B2CF9AE}" pid="5" name="Order">
    <vt:r8>1985200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